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COURS DÉTAILLÉ : MODULE 4 (Partie IV) - LA GESTION DU CONTENTIEUX</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Public : Inspecteurs du Cadastre (IFFD-OTR)</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Durée : 2 heures (4 séquences de 30 min)</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Niveau Académique : Master (Droit du Contentieux Fiscal, Procédure Administrative Contradictoire)</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Références Clés : Livre des Procédures Fiscales (LPF) du Togo (Dispositions sur les Réclamations et les Voies de Recours), Droit Administratif.</w:t>
      </w:r>
    </w:p>
    <w:p w:rsidR="00000000" w:rsidDel="00000000" w:rsidP="00000000" w:rsidRDefault="00000000" w:rsidRPr="00000000" w14:paraId="00000006">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Séquence 1 (30 min) : Distinction des Contentieux Fiscaux</w:t>
      </w:r>
    </w:p>
    <w:p w:rsidR="00000000" w:rsidDel="00000000" w:rsidP="00000000" w:rsidRDefault="00000000" w:rsidRPr="00000000" w14:paraId="00000007">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Objectif Pédagogique</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Distinguer formellement le contentieux d'assiette du contentieux de recouvrement et identifier les autorités compétentes pour chaque litige.</w:t>
      </w:r>
    </w:p>
    <w:p w:rsidR="00000000" w:rsidDel="00000000" w:rsidP="00000000" w:rsidRDefault="00000000" w:rsidRPr="00000000" w14:paraId="00000009">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A. Le Contentieux d'Assiette (Le Cadastre est au Cœur du Débat)</w:t>
      </w:r>
    </w:p>
    <w:p w:rsidR="00000000" w:rsidDel="00000000" w:rsidP="00000000" w:rsidRDefault="00000000" w:rsidRPr="00000000" w14:paraId="0000000A">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1. Nature du Litige</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Le contentieux d'assiette porte sur la </w:t>
      </w:r>
      <w:r w:rsidDel="00000000" w:rsidR="00000000" w:rsidRPr="00000000">
        <w:rPr>
          <w:rFonts w:ascii="Google Sans Text" w:cs="Google Sans Text" w:eastAsia="Google Sans Text" w:hAnsi="Google Sans Text"/>
          <w:b w:val="1"/>
          <w:rtl w:val="0"/>
        </w:rPr>
        <w:t xml:space="preserve">légalité de l'impôt</w:t>
      </w:r>
      <w:r w:rsidDel="00000000" w:rsidR="00000000" w:rsidRPr="00000000">
        <w:rPr>
          <w:rFonts w:ascii="Google Sans Text" w:cs="Google Sans Text" w:eastAsia="Google Sans Text" w:hAnsi="Google Sans Text"/>
          <w:rtl w:val="0"/>
        </w:rPr>
        <w:t xml:space="preserve"> lui-même, c'est-à-dire sur le calcul de la </w:t>
      </w:r>
      <w:r w:rsidDel="00000000" w:rsidR="00000000" w:rsidRPr="00000000">
        <w:rPr>
          <w:rFonts w:ascii="Google Sans Text" w:cs="Google Sans Text" w:eastAsia="Google Sans Text" w:hAnsi="Google Sans Text"/>
          <w:b w:val="1"/>
          <w:rtl w:val="0"/>
        </w:rPr>
        <w:t xml:space="preserve">Base Nette Imposable (BNI)</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0C">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Exemples de Motifs</w:t>
      </w:r>
      <w:r w:rsidDel="00000000" w:rsidR="00000000" w:rsidRPr="00000000">
        <w:rPr>
          <w:rFonts w:ascii="Google Sans Text" w:cs="Google Sans Text" w:eastAsia="Google Sans Text" w:hAnsi="Google Sans Text"/>
          <w:rtl w:val="0"/>
        </w:rPr>
        <w:t xml:space="preserve"> :</w:t>
      </w:r>
    </w:p>
    <w:p w:rsidR="00000000" w:rsidDel="00000000" w:rsidP="00000000" w:rsidRDefault="00000000" w:rsidRPr="00000000" w14:paraId="0000000D">
      <w:pPr>
        <w:numPr>
          <w:ilvl w:val="1"/>
          <w:numId w:val="8"/>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Contestation de la Valeur Locative Cadastrale (VLC) ou de la Valeur Vénale (TFPNB).</w:t>
      </w:r>
    </w:p>
    <w:p w:rsidR="00000000" w:rsidDel="00000000" w:rsidP="00000000" w:rsidRDefault="00000000" w:rsidRPr="00000000" w14:paraId="0000000E">
      <w:pPr>
        <w:numPr>
          <w:ilvl w:val="1"/>
          <w:numId w:val="8"/>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Désaccord sur la classification (catégorie, usage) du bien.</w:t>
      </w:r>
    </w:p>
    <w:p w:rsidR="00000000" w:rsidDel="00000000" w:rsidP="00000000" w:rsidRDefault="00000000" w:rsidRPr="00000000" w14:paraId="0000000F">
      <w:pPr>
        <w:numPr>
          <w:ilvl w:val="1"/>
          <w:numId w:val="8"/>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Omission ou erreur dans l'application des abattements ou exonérations.</w:t>
      </w:r>
    </w:p>
    <w:p w:rsidR="00000000" w:rsidDel="00000000" w:rsidP="00000000" w:rsidRDefault="00000000" w:rsidRPr="00000000" w14:paraId="00000010">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Autorité Compétente</w:t>
      </w:r>
      <w:r w:rsidDel="00000000" w:rsidR="00000000" w:rsidRPr="00000000">
        <w:rPr>
          <w:rFonts w:ascii="Google Sans Text" w:cs="Google Sans Text" w:eastAsia="Google Sans Text" w:hAnsi="Google Sans Text"/>
          <w:rtl w:val="0"/>
        </w:rPr>
        <w:t xml:space="preserve"> :</w:t>
      </w:r>
    </w:p>
    <w:p w:rsidR="00000000" w:rsidDel="00000000" w:rsidP="00000000" w:rsidRDefault="00000000" w:rsidRPr="00000000" w14:paraId="00000011">
      <w:pPr>
        <w:numPr>
          <w:ilvl w:val="1"/>
          <w:numId w:val="9"/>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Phase Précontentieuse</w:t>
      </w:r>
      <w:r w:rsidDel="00000000" w:rsidR="00000000" w:rsidRPr="00000000">
        <w:rPr>
          <w:rFonts w:ascii="Google Sans Text" w:cs="Google Sans Text" w:eastAsia="Google Sans Text" w:hAnsi="Google Sans Text"/>
          <w:rtl w:val="0"/>
        </w:rPr>
        <w:t xml:space="preserve"> : Services de l'Assiette de l'OTR (incluant le Cadastre pour l'instruction technique).</w:t>
      </w:r>
    </w:p>
    <w:p w:rsidR="00000000" w:rsidDel="00000000" w:rsidP="00000000" w:rsidRDefault="00000000" w:rsidRPr="00000000" w14:paraId="00000012">
      <w:pPr>
        <w:numPr>
          <w:ilvl w:val="1"/>
          <w:numId w:val="9"/>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Phase Judiciaire</w:t>
      </w:r>
      <w:r w:rsidDel="00000000" w:rsidR="00000000" w:rsidRPr="00000000">
        <w:rPr>
          <w:rFonts w:ascii="Google Sans Text" w:cs="Google Sans Text" w:eastAsia="Google Sans Text" w:hAnsi="Google Sans Text"/>
          <w:rtl w:val="0"/>
        </w:rPr>
        <w:t xml:space="preserve"> : Tribunaux Administratifs (selon l'organisation juridictionnelle togolaise).</w:t>
      </w:r>
    </w:p>
    <w:p w:rsidR="00000000" w:rsidDel="00000000" w:rsidP="00000000" w:rsidRDefault="00000000" w:rsidRPr="00000000" w14:paraId="00000013">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B. Le Contentieux de Recouvrement (Le Rôle du Trésor/Service de Recouvrement)</w:t>
      </w:r>
    </w:p>
    <w:p w:rsidR="00000000" w:rsidDel="00000000" w:rsidP="00000000" w:rsidRDefault="00000000" w:rsidRPr="00000000" w14:paraId="00000014">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1. Nature du Litige</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Le contentieux de recouvrement porte sur la </w:t>
      </w:r>
      <w:r w:rsidDel="00000000" w:rsidR="00000000" w:rsidRPr="00000000">
        <w:rPr>
          <w:rFonts w:ascii="Google Sans Text" w:cs="Google Sans Text" w:eastAsia="Google Sans Text" w:hAnsi="Google Sans Text"/>
          <w:b w:val="1"/>
          <w:rtl w:val="0"/>
        </w:rPr>
        <w:t xml:space="preserve">validité des procédures de perception</w:t>
      </w:r>
      <w:r w:rsidDel="00000000" w:rsidR="00000000" w:rsidRPr="00000000">
        <w:rPr>
          <w:rFonts w:ascii="Google Sans Text" w:cs="Google Sans Text" w:eastAsia="Google Sans Text" w:hAnsi="Google Sans Text"/>
          <w:rtl w:val="0"/>
        </w:rPr>
        <w:t xml:space="preserve"> de l'impôt, et non sur le montant de la BNI.</w:t>
      </w:r>
    </w:p>
    <w:p w:rsidR="00000000" w:rsidDel="00000000" w:rsidP="00000000" w:rsidRDefault="00000000" w:rsidRPr="00000000" w14:paraId="00000016">
      <w:pPr>
        <w:numPr>
          <w:ilvl w:val="0"/>
          <w:numId w:val="1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Exemples de Motifs</w:t>
      </w:r>
      <w:r w:rsidDel="00000000" w:rsidR="00000000" w:rsidRPr="00000000">
        <w:rPr>
          <w:rFonts w:ascii="Google Sans Text" w:cs="Google Sans Text" w:eastAsia="Google Sans Text" w:hAnsi="Google Sans Text"/>
          <w:rtl w:val="0"/>
        </w:rPr>
        <w:t xml:space="preserve"> :</w:t>
      </w:r>
    </w:p>
    <w:p w:rsidR="00000000" w:rsidDel="00000000" w:rsidP="00000000" w:rsidRDefault="00000000" w:rsidRPr="00000000" w14:paraId="00000017">
      <w:pPr>
        <w:numPr>
          <w:ilvl w:val="1"/>
          <w:numId w:val="11"/>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Contestation des pénalités de retard.</w:t>
      </w:r>
    </w:p>
    <w:p w:rsidR="00000000" w:rsidDel="00000000" w:rsidP="00000000" w:rsidRDefault="00000000" w:rsidRPr="00000000" w14:paraId="00000018">
      <w:pPr>
        <w:numPr>
          <w:ilvl w:val="1"/>
          <w:numId w:val="11"/>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Invalidité d'un acte de poursuite (Avis à Tiers Détenteur, Saisie) pour vice de forme ou prescription.</w:t>
      </w:r>
    </w:p>
    <w:p w:rsidR="00000000" w:rsidDel="00000000" w:rsidP="00000000" w:rsidRDefault="00000000" w:rsidRPr="00000000" w14:paraId="00000019">
      <w:pPr>
        <w:numPr>
          <w:ilvl w:val="1"/>
          <w:numId w:val="11"/>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Erreur de personne (poursuite d'un ancien propriétaire après mutation).</w:t>
      </w:r>
    </w:p>
    <w:p w:rsidR="00000000" w:rsidDel="00000000" w:rsidP="00000000" w:rsidRDefault="00000000" w:rsidRPr="00000000" w14:paraId="0000001A">
      <w:pPr>
        <w:numPr>
          <w:ilvl w:val="0"/>
          <w:numId w:val="1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Autorité Compétente</w:t>
      </w:r>
      <w:r w:rsidDel="00000000" w:rsidR="00000000" w:rsidRPr="00000000">
        <w:rPr>
          <w:rFonts w:ascii="Google Sans Text" w:cs="Google Sans Text" w:eastAsia="Google Sans Text" w:hAnsi="Google Sans Text"/>
          <w:rtl w:val="0"/>
        </w:rPr>
        <w:t xml:space="preserve"> :</w:t>
      </w:r>
    </w:p>
    <w:p w:rsidR="00000000" w:rsidDel="00000000" w:rsidP="00000000" w:rsidRDefault="00000000" w:rsidRPr="00000000" w14:paraId="0000001B">
      <w:pPr>
        <w:numPr>
          <w:ilvl w:val="1"/>
          <w:numId w:val="1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Phase Précontentieuse</w:t>
      </w:r>
      <w:r w:rsidDel="00000000" w:rsidR="00000000" w:rsidRPr="00000000">
        <w:rPr>
          <w:rFonts w:ascii="Google Sans Text" w:cs="Google Sans Text" w:eastAsia="Google Sans Text" w:hAnsi="Google Sans Text"/>
          <w:rtl w:val="0"/>
        </w:rPr>
        <w:t xml:space="preserve"> : Service de Recouvrement.</w:t>
      </w:r>
    </w:p>
    <w:p w:rsidR="00000000" w:rsidDel="00000000" w:rsidP="00000000" w:rsidRDefault="00000000" w:rsidRPr="00000000" w14:paraId="0000001C">
      <w:pPr>
        <w:numPr>
          <w:ilvl w:val="1"/>
          <w:numId w:val="1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Phase Judiciaire</w:t>
      </w:r>
      <w:r w:rsidDel="00000000" w:rsidR="00000000" w:rsidRPr="00000000">
        <w:rPr>
          <w:rFonts w:ascii="Google Sans Text" w:cs="Google Sans Text" w:eastAsia="Google Sans Text" w:hAnsi="Google Sans Text"/>
          <w:rtl w:val="0"/>
        </w:rPr>
        <w:t xml:space="preserve"> : Tribunaux Judiciaires (Tribunaux d'Instance ou de Grande Instance, car il s'agit d'exécution civile).</w:t>
      </w:r>
    </w:p>
    <w:p w:rsidR="00000000" w:rsidDel="00000000" w:rsidP="00000000" w:rsidRDefault="00000000" w:rsidRPr="00000000" w14:paraId="0000001D">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C. La Règle "Impôt non contesté, impôt dû"</w:t>
      </w:r>
    </w:p>
    <w:p w:rsidR="00000000" w:rsidDel="00000000" w:rsidP="00000000" w:rsidRDefault="00000000" w:rsidRPr="00000000" w14:paraId="0000001E">
      <w:pPr>
        <w:numPr>
          <w:ilvl w:val="0"/>
          <w:numId w:val="1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Principe d'Obligation de Payer</w:t>
      </w:r>
      <w:r w:rsidDel="00000000" w:rsidR="00000000" w:rsidRPr="00000000">
        <w:rPr>
          <w:rFonts w:ascii="Google Sans Text" w:cs="Google Sans Text" w:eastAsia="Google Sans Text" w:hAnsi="Google Sans Text"/>
          <w:rtl w:val="0"/>
        </w:rPr>
        <w:t xml:space="preserve"> : En droit fiscal, le dépôt d'une réclamation </w:t>
      </w:r>
      <w:r w:rsidDel="00000000" w:rsidR="00000000" w:rsidRPr="00000000">
        <w:rPr>
          <w:rFonts w:ascii="Google Sans Text" w:cs="Google Sans Text" w:eastAsia="Google Sans Text" w:hAnsi="Google Sans Text"/>
          <w:b w:val="1"/>
          <w:rtl w:val="0"/>
        </w:rPr>
        <w:t xml:space="preserve">ne suspend pas l'obligation de payer</w:t>
      </w:r>
      <w:r w:rsidDel="00000000" w:rsidR="00000000" w:rsidRPr="00000000">
        <w:rPr>
          <w:rFonts w:ascii="Google Sans Text" w:cs="Google Sans Text" w:eastAsia="Google Sans Text" w:hAnsi="Google Sans Text"/>
          <w:rtl w:val="0"/>
        </w:rPr>
        <w:t xml:space="preserve"> l'impôt (sauf demande formelle et acceptée de </w:t>
      </w:r>
      <w:r w:rsidDel="00000000" w:rsidR="00000000" w:rsidRPr="00000000">
        <w:rPr>
          <w:rFonts w:ascii="Google Sans Text" w:cs="Google Sans Text" w:eastAsia="Google Sans Text" w:hAnsi="Google Sans Text"/>
          <w:b w:val="1"/>
          <w:rtl w:val="0"/>
        </w:rPr>
        <w:t xml:space="preserve">Sursis de Paiement</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1F">
      <w:pPr>
        <w:numPr>
          <w:ilvl w:val="0"/>
          <w:numId w:val="1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Enjeu</w:t>
      </w:r>
      <w:r w:rsidDel="00000000" w:rsidR="00000000" w:rsidRPr="00000000">
        <w:rPr>
          <w:rFonts w:ascii="Google Sans Text" w:cs="Google Sans Text" w:eastAsia="Google Sans Text" w:hAnsi="Google Sans Text"/>
          <w:rtl w:val="0"/>
        </w:rPr>
        <w:t xml:space="preserve"> : Cette règle permet de sécuriser les recettes de l'État et d'éviter que les contribuables n'utilisent le contentieux comme moyen dilatoire. Le Sursis de Paiement est une faveur accordée sous conditions (souvent la constitution de garanties).</w:t>
      </w:r>
    </w:p>
    <w:p w:rsidR="00000000" w:rsidDel="00000000" w:rsidP="00000000" w:rsidRDefault="00000000" w:rsidRPr="00000000" w14:paraId="00000020">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Séquence 2 (30 min) : La Procédure de Réclamation (Phase Administrative)</w:t>
      </w:r>
    </w:p>
    <w:p w:rsidR="00000000" w:rsidDel="00000000" w:rsidP="00000000" w:rsidRDefault="00000000" w:rsidRPr="00000000" w14:paraId="00000021">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Objectif Pédagogique</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Maîtriser les conditions de recevabilité des réclamations et le circuit de traitement interne au sein de l'OTR.</w:t>
      </w:r>
    </w:p>
    <w:p w:rsidR="00000000" w:rsidDel="00000000" w:rsidP="00000000" w:rsidRDefault="00000000" w:rsidRPr="00000000" w14:paraId="00000023">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A. Les Conditions de Recevabilité</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Le LPF fixe des règles de forme et de délai impératives. Le non-respect de ces conditions conduit à l'</w:t>
      </w:r>
      <w:r w:rsidDel="00000000" w:rsidR="00000000" w:rsidRPr="00000000">
        <w:rPr>
          <w:rFonts w:ascii="Google Sans Text" w:cs="Google Sans Text" w:eastAsia="Google Sans Text" w:hAnsi="Google Sans Text"/>
          <w:b w:val="1"/>
          <w:rtl w:val="0"/>
        </w:rPr>
        <w:t xml:space="preserve">irrecevabilité</w:t>
      </w:r>
      <w:r w:rsidDel="00000000" w:rsidR="00000000" w:rsidRPr="00000000">
        <w:rPr>
          <w:rFonts w:ascii="Google Sans Text" w:cs="Google Sans Text" w:eastAsia="Google Sans Text" w:hAnsi="Google Sans Text"/>
          <w:rtl w:val="0"/>
        </w:rPr>
        <w:t xml:space="preserve"> de la réclamation.</w:t>
      </w:r>
    </w:p>
    <w:p w:rsidR="00000000" w:rsidDel="00000000" w:rsidP="00000000" w:rsidRDefault="00000000" w:rsidRPr="00000000" w14:paraId="00000025">
      <w:pPr>
        <w:numPr>
          <w:ilvl w:val="0"/>
          <w:numId w:val="1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Formalisme</w:t>
      </w:r>
      <w:r w:rsidDel="00000000" w:rsidR="00000000" w:rsidRPr="00000000">
        <w:rPr>
          <w:rFonts w:ascii="Google Sans Text" w:cs="Google Sans Text" w:eastAsia="Google Sans Text" w:hAnsi="Google Sans Text"/>
          <w:rtl w:val="0"/>
        </w:rPr>
        <w:t xml:space="preserve"> : La réclamation doit être :</w:t>
      </w:r>
    </w:p>
    <w:p w:rsidR="00000000" w:rsidDel="00000000" w:rsidP="00000000" w:rsidRDefault="00000000" w:rsidRPr="00000000" w14:paraId="00000026">
      <w:pPr>
        <w:numPr>
          <w:ilvl w:val="1"/>
          <w:numId w:val="15"/>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Écrite et Signée</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27">
      <w:pPr>
        <w:numPr>
          <w:ilvl w:val="1"/>
          <w:numId w:val="15"/>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Motivée</w:t>
      </w:r>
      <w:r w:rsidDel="00000000" w:rsidR="00000000" w:rsidRPr="00000000">
        <w:rPr>
          <w:rFonts w:ascii="Google Sans Text" w:cs="Google Sans Text" w:eastAsia="Google Sans Text" w:hAnsi="Google Sans Text"/>
          <w:rtl w:val="0"/>
        </w:rPr>
        <w:t xml:space="preserve"> : Elle doit clairement indiquer les raisons de la contestation (Base légale et/ou factuelle).</w:t>
      </w:r>
    </w:p>
    <w:p w:rsidR="00000000" w:rsidDel="00000000" w:rsidP="00000000" w:rsidRDefault="00000000" w:rsidRPr="00000000" w14:paraId="00000028">
      <w:pPr>
        <w:numPr>
          <w:ilvl w:val="1"/>
          <w:numId w:val="15"/>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Référencée</w:t>
      </w:r>
      <w:r w:rsidDel="00000000" w:rsidR="00000000" w:rsidRPr="00000000">
        <w:rPr>
          <w:rFonts w:ascii="Google Sans Text" w:cs="Google Sans Text" w:eastAsia="Google Sans Text" w:hAnsi="Google Sans Text"/>
          <w:rtl w:val="0"/>
        </w:rPr>
        <w:t xml:space="preserve"> : Elle doit mentionner les références précises de l'avis d'imposition contesté.</w:t>
      </w:r>
    </w:p>
    <w:p w:rsidR="00000000" w:rsidDel="00000000" w:rsidP="00000000" w:rsidRDefault="00000000" w:rsidRPr="00000000" w14:paraId="00000029">
      <w:pPr>
        <w:numPr>
          <w:ilvl w:val="0"/>
          <w:numId w:val="1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Le Délai de Réclamation</w:t>
      </w:r>
      <w:r w:rsidDel="00000000" w:rsidR="00000000" w:rsidRPr="00000000">
        <w:rPr>
          <w:rFonts w:ascii="Google Sans Text" w:cs="Google Sans Text" w:eastAsia="Google Sans Text" w:hAnsi="Google Sans Text"/>
          <w:rtl w:val="0"/>
        </w:rPr>
        <w:t xml:space="preserve"> : C'est le délai le plus critique. Il court généralement à partir de la date de mise en recouvrement de l'impôt. Une réclamation déposée même un jour après l'expiration du délai est automatiquement rejetée.</w:t>
      </w:r>
    </w:p>
    <w:p w:rsidR="00000000" w:rsidDel="00000000" w:rsidP="00000000" w:rsidRDefault="00000000" w:rsidRPr="00000000" w14:paraId="0000002A">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B. Le Circuit de Traitement Interne</w:t>
      </w:r>
    </w:p>
    <w:p w:rsidR="00000000" w:rsidDel="00000000" w:rsidP="00000000" w:rsidRDefault="00000000" w:rsidRPr="00000000" w14:paraId="0000002B">
      <w:pPr>
        <w:numPr>
          <w:ilvl w:val="0"/>
          <w:numId w:val="1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Enregistrement et Orientation</w:t>
      </w:r>
      <w:r w:rsidDel="00000000" w:rsidR="00000000" w:rsidRPr="00000000">
        <w:rPr>
          <w:rFonts w:ascii="Google Sans Text" w:cs="Google Sans Text" w:eastAsia="Google Sans Text" w:hAnsi="Google Sans Text"/>
          <w:rtl w:val="0"/>
        </w:rPr>
        <w:t xml:space="preserve"> : Le service d'accueil doit enregistrer la date de dépôt (preuve de respect du délai) et transmettre le dossier au service compétent (Assiette pour VLC, Recouvrement pour pénalités).</w:t>
      </w:r>
    </w:p>
    <w:p w:rsidR="00000000" w:rsidDel="00000000" w:rsidP="00000000" w:rsidRDefault="00000000" w:rsidRPr="00000000" w14:paraId="0000002C">
      <w:pPr>
        <w:numPr>
          <w:ilvl w:val="0"/>
          <w:numId w:val="1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L'Instruction du Dossier par le Cadastre</w:t>
      </w:r>
      <w:r w:rsidDel="00000000" w:rsidR="00000000" w:rsidRPr="00000000">
        <w:rPr>
          <w:rFonts w:ascii="Google Sans Text" w:cs="Google Sans Text" w:eastAsia="Google Sans Text" w:hAnsi="Google Sans Text"/>
          <w:rtl w:val="0"/>
        </w:rPr>
        <w:t xml:space="preserve"> : Si la réclamation concerne l'assiette, l'Inspecteur du Cadastre étudie :</w:t>
      </w:r>
    </w:p>
    <w:p w:rsidR="00000000" w:rsidDel="00000000" w:rsidP="00000000" w:rsidRDefault="00000000" w:rsidRPr="00000000" w14:paraId="0000002D">
      <w:pPr>
        <w:numPr>
          <w:ilvl w:val="1"/>
          <w:numId w:val="17"/>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La conformité de la VLC contestée avec les barèmes et la réalité du bien.</w:t>
      </w:r>
    </w:p>
    <w:p w:rsidR="00000000" w:rsidDel="00000000" w:rsidP="00000000" w:rsidRDefault="00000000" w:rsidRPr="00000000" w14:paraId="0000002E">
      <w:pPr>
        <w:numPr>
          <w:ilvl w:val="1"/>
          <w:numId w:val="17"/>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La validité des preuves apportées par le contribuable (expertise, photos).</w:t>
      </w:r>
    </w:p>
    <w:p w:rsidR="00000000" w:rsidDel="00000000" w:rsidP="00000000" w:rsidRDefault="00000000" w:rsidRPr="00000000" w14:paraId="0000002F">
      <w:pPr>
        <w:numPr>
          <w:ilvl w:val="1"/>
          <w:numId w:val="17"/>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La cohérence du Fichier Cadastral.</w:t>
      </w:r>
    </w:p>
    <w:p w:rsidR="00000000" w:rsidDel="00000000" w:rsidP="00000000" w:rsidRDefault="00000000" w:rsidRPr="00000000" w14:paraId="00000030">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C. La Décision de l'Administration</w:t>
      </w:r>
    </w:p>
    <w:p w:rsidR="00000000" w:rsidDel="00000000" w:rsidP="00000000" w:rsidRDefault="00000000" w:rsidRPr="00000000" w14:paraId="00000031">
      <w:pPr>
        <w:numPr>
          <w:ilvl w:val="0"/>
          <w:numId w:val="1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Réponse Expresse</w:t>
      </w:r>
      <w:r w:rsidDel="00000000" w:rsidR="00000000" w:rsidRPr="00000000">
        <w:rPr>
          <w:rFonts w:ascii="Google Sans Text" w:cs="Google Sans Text" w:eastAsia="Google Sans Text" w:hAnsi="Google Sans Text"/>
          <w:rtl w:val="0"/>
        </w:rPr>
        <w:t xml:space="preserve"> : L'Administration répond par écrit en accordant :</w:t>
      </w:r>
    </w:p>
    <w:p w:rsidR="00000000" w:rsidDel="00000000" w:rsidP="00000000" w:rsidRDefault="00000000" w:rsidRPr="00000000" w14:paraId="00000032">
      <w:pPr>
        <w:numPr>
          <w:ilvl w:val="1"/>
          <w:numId w:val="19"/>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Dégrèvement total ou partiel</w:t>
      </w:r>
      <w:r w:rsidDel="00000000" w:rsidR="00000000" w:rsidRPr="00000000">
        <w:rPr>
          <w:rFonts w:ascii="Google Sans Text" w:cs="Google Sans Text" w:eastAsia="Google Sans Text" w:hAnsi="Google Sans Text"/>
          <w:rtl w:val="0"/>
        </w:rPr>
        <w:t xml:space="preserve"> (le contribuable a raison, la BNI est réduite).</w:t>
      </w:r>
    </w:p>
    <w:p w:rsidR="00000000" w:rsidDel="00000000" w:rsidP="00000000" w:rsidRDefault="00000000" w:rsidRPr="00000000" w14:paraId="00000033">
      <w:pPr>
        <w:numPr>
          <w:ilvl w:val="1"/>
          <w:numId w:val="19"/>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Rejet total</w:t>
      </w:r>
      <w:r w:rsidDel="00000000" w:rsidR="00000000" w:rsidRPr="00000000">
        <w:rPr>
          <w:rFonts w:ascii="Google Sans Text" w:cs="Google Sans Text" w:eastAsia="Google Sans Text" w:hAnsi="Google Sans Text"/>
          <w:rtl w:val="0"/>
        </w:rPr>
        <w:t xml:space="preserve"> (la BNI est confirmée).</w:t>
      </w:r>
    </w:p>
    <w:p w:rsidR="00000000" w:rsidDel="00000000" w:rsidP="00000000" w:rsidRDefault="00000000" w:rsidRPr="00000000" w14:paraId="00000034">
      <w:pPr>
        <w:numPr>
          <w:ilvl w:val="0"/>
          <w:numId w:val="1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Décision Implicite (Silence de l'Administration)</w:t>
      </w:r>
      <w:r w:rsidDel="00000000" w:rsidR="00000000" w:rsidRPr="00000000">
        <w:rPr>
          <w:rFonts w:ascii="Google Sans Text" w:cs="Google Sans Text" w:eastAsia="Google Sans Text" w:hAnsi="Google Sans Text"/>
          <w:rtl w:val="0"/>
        </w:rPr>
        <w:t xml:space="preserve"> : Si l'Administration ne répond pas dans le délai légal (fixé par le LPF, par exemple 6 mois), l'absence de réponse est souvent assimilée à un </w:t>
      </w:r>
      <w:r w:rsidDel="00000000" w:rsidR="00000000" w:rsidRPr="00000000">
        <w:rPr>
          <w:rFonts w:ascii="Google Sans Text" w:cs="Google Sans Text" w:eastAsia="Google Sans Text" w:hAnsi="Google Sans Text"/>
          <w:b w:val="1"/>
          <w:rtl w:val="0"/>
        </w:rPr>
        <w:t xml:space="preserve">Rejet Implicite</w:t>
      </w:r>
      <w:r w:rsidDel="00000000" w:rsidR="00000000" w:rsidRPr="00000000">
        <w:rPr>
          <w:rFonts w:ascii="Google Sans Text" w:cs="Google Sans Text" w:eastAsia="Google Sans Text" w:hAnsi="Google Sans Text"/>
          <w:rtl w:val="0"/>
        </w:rPr>
        <w:t xml:space="preserve">. Ce rejet implicite ouvre la voie de recours au contribuable devant les juridictions.</w:t>
      </w:r>
    </w:p>
    <w:p w:rsidR="00000000" w:rsidDel="00000000" w:rsidP="00000000" w:rsidRDefault="00000000" w:rsidRPr="00000000" w14:paraId="00000035">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Séquence 3 (30 min) : Rôle de Conseil et Rédaction d'une Réponse à Réclamation</w:t>
      </w:r>
    </w:p>
    <w:p w:rsidR="00000000" w:rsidDel="00000000" w:rsidP="00000000" w:rsidRDefault="00000000" w:rsidRPr="00000000" w14:paraId="00000036">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Objectif Pédagogique</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Développer un rôle de conseil éthique et transparent, et rédiger des réponses administratives claires et juridiquement inattaquables.</w:t>
      </w:r>
    </w:p>
    <w:p w:rsidR="00000000" w:rsidDel="00000000" w:rsidP="00000000" w:rsidRDefault="00000000" w:rsidRPr="00000000" w14:paraId="00000038">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A. Le Rôle de Conseil de l'Inspecteur (Éthique et Transparence)</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L'Inspecteur du Cadastre est souvent le premier technicien à analyser la réclamation.</w:t>
      </w:r>
    </w:p>
    <w:p w:rsidR="00000000" w:rsidDel="00000000" w:rsidP="00000000" w:rsidRDefault="00000000" w:rsidRPr="00000000" w14:paraId="0000003A">
      <w:pPr>
        <w:numPr>
          <w:ilvl w:val="0"/>
          <w:numId w:val="2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Obligation de Transparence</w:t>
      </w:r>
      <w:r w:rsidDel="00000000" w:rsidR="00000000" w:rsidRPr="00000000">
        <w:rPr>
          <w:rFonts w:ascii="Google Sans Text" w:cs="Google Sans Text" w:eastAsia="Google Sans Text" w:hAnsi="Google Sans Text"/>
          <w:rtl w:val="0"/>
        </w:rPr>
        <w:t xml:space="preserve"> : L'Inspecteur a le devoir d'expliquer clairement au contribuable la méthode de calcul de la VLC, l'application du CGI et les motifs de la décision. Cela contribue à la </w:t>
      </w:r>
      <w:r w:rsidDel="00000000" w:rsidR="00000000" w:rsidRPr="00000000">
        <w:rPr>
          <w:rFonts w:ascii="Google Sans Text" w:cs="Google Sans Text" w:eastAsia="Google Sans Text" w:hAnsi="Google Sans Text"/>
          <w:b w:val="1"/>
          <w:rtl w:val="0"/>
        </w:rPr>
        <w:t xml:space="preserve">confiance fiscale</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3B">
      <w:pPr>
        <w:numPr>
          <w:ilvl w:val="0"/>
          <w:numId w:val="2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Médiation</w:t>
      </w:r>
      <w:r w:rsidDel="00000000" w:rsidR="00000000" w:rsidRPr="00000000">
        <w:rPr>
          <w:rFonts w:ascii="Google Sans Text" w:cs="Google Sans Text" w:eastAsia="Google Sans Text" w:hAnsi="Google Sans Text"/>
          <w:rtl w:val="0"/>
        </w:rPr>
        <w:t xml:space="preserve"> : Tenter de résoudre le litige à l'amiable en cas de simple malentendu ou de petite erreur factuelle. Le dégrèvement partiel, bien justifié, est souvent préférable à un long contentieux judiciaire.</w:t>
      </w:r>
    </w:p>
    <w:p w:rsidR="00000000" w:rsidDel="00000000" w:rsidP="00000000" w:rsidRDefault="00000000" w:rsidRPr="00000000" w14:paraId="0000003C">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B. La Rédaction de la Réponse Administrative</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La réponse administrative est un acte juridique capital qui doit être irréprochable sur la forme et le fond.</w:t>
      </w:r>
    </w:p>
    <w:p w:rsidR="00000000" w:rsidDel="00000000" w:rsidP="00000000" w:rsidRDefault="00000000" w:rsidRPr="00000000" w14:paraId="0000003E">
      <w:pPr>
        <w:numPr>
          <w:ilvl w:val="0"/>
          <w:numId w:val="2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La Structure Légalement Fondée</w:t>
      </w:r>
      <w:r w:rsidDel="00000000" w:rsidR="00000000" w:rsidRPr="00000000">
        <w:rPr>
          <w:rFonts w:ascii="Google Sans Text" w:cs="Google Sans Text" w:eastAsia="Google Sans Text" w:hAnsi="Google Sans Text"/>
          <w:rtl w:val="0"/>
        </w:rPr>
        <w:t xml:space="preserve"> :</w:t>
      </w:r>
    </w:p>
    <w:p w:rsidR="00000000" w:rsidDel="00000000" w:rsidP="00000000" w:rsidRDefault="00000000" w:rsidRPr="00000000" w14:paraId="0000003F">
      <w:pPr>
        <w:numPr>
          <w:ilvl w:val="1"/>
          <w:numId w:val="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Rappel des Faits et de la Demande</w:t>
      </w:r>
      <w:r w:rsidDel="00000000" w:rsidR="00000000" w:rsidRPr="00000000">
        <w:rPr>
          <w:rFonts w:ascii="Google Sans Text" w:cs="Google Sans Text" w:eastAsia="Google Sans Text" w:hAnsi="Google Sans Text"/>
          <w:rtl w:val="0"/>
        </w:rPr>
        <w:t xml:space="preserve"> : Synthèse de la réclamation du contribuable.</w:t>
      </w:r>
    </w:p>
    <w:p w:rsidR="00000000" w:rsidDel="00000000" w:rsidP="00000000" w:rsidRDefault="00000000" w:rsidRPr="00000000" w14:paraId="00000040">
      <w:pPr>
        <w:numPr>
          <w:ilvl w:val="1"/>
          <w:numId w:val="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Exposé de la Doctrine Fiscale (Motivation)</w:t>
      </w:r>
      <w:r w:rsidDel="00000000" w:rsidR="00000000" w:rsidRPr="00000000">
        <w:rPr>
          <w:rFonts w:ascii="Google Sans Text" w:cs="Google Sans Text" w:eastAsia="Google Sans Text" w:hAnsi="Google Sans Text"/>
          <w:rtl w:val="0"/>
        </w:rPr>
        <w:t xml:space="preserve"> : Citer précisément les articles du CGI qui justifient la VLC ou le taux appliqué.</w:t>
      </w:r>
    </w:p>
    <w:p w:rsidR="00000000" w:rsidDel="00000000" w:rsidP="00000000" w:rsidRDefault="00000000" w:rsidRPr="00000000" w14:paraId="00000041">
      <w:pPr>
        <w:numPr>
          <w:ilvl w:val="1"/>
          <w:numId w:val="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Application au Cas d'Espèce</w:t>
      </w:r>
      <w:r w:rsidDel="00000000" w:rsidR="00000000" w:rsidRPr="00000000">
        <w:rPr>
          <w:rFonts w:ascii="Google Sans Text" w:cs="Google Sans Text" w:eastAsia="Google Sans Text" w:hAnsi="Google Sans Text"/>
          <w:rtl w:val="0"/>
        </w:rPr>
        <w:t xml:space="preserve"> : Exposer les résultats de l'instruction du Cadastre (ex. : "Après vérification sur plan, la surface réelle est de $180 \text{ m}^2$ et non $150 \text{ m}^2$ comme déclaré").</w:t>
      </w:r>
    </w:p>
    <w:p w:rsidR="00000000" w:rsidDel="00000000" w:rsidP="00000000" w:rsidRDefault="00000000" w:rsidRPr="00000000" w14:paraId="00000042">
      <w:pPr>
        <w:numPr>
          <w:ilvl w:val="1"/>
          <w:numId w:val="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Décision</w:t>
      </w:r>
      <w:r w:rsidDel="00000000" w:rsidR="00000000" w:rsidRPr="00000000">
        <w:rPr>
          <w:rFonts w:ascii="Google Sans Text" w:cs="Google Sans Text" w:eastAsia="Google Sans Text" w:hAnsi="Google Sans Text"/>
          <w:rtl w:val="0"/>
        </w:rPr>
        <w:t xml:space="preserve"> : Le dégrèvement ou le rejet.</w:t>
      </w:r>
    </w:p>
    <w:p w:rsidR="00000000" w:rsidDel="00000000" w:rsidP="00000000" w:rsidRDefault="00000000" w:rsidRPr="00000000" w14:paraId="00000043">
      <w:pPr>
        <w:numPr>
          <w:ilvl w:val="0"/>
          <w:numId w:val="2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L'Information sur les Recours</w:t>
      </w:r>
      <w:r w:rsidDel="00000000" w:rsidR="00000000" w:rsidRPr="00000000">
        <w:rPr>
          <w:rFonts w:ascii="Google Sans Text" w:cs="Google Sans Text" w:eastAsia="Google Sans Text" w:hAnsi="Google Sans Text"/>
          <w:rtl w:val="0"/>
        </w:rPr>
        <w:t xml:space="preserve"> : La réponse doit obligatoirement mentionner les voies de recours judiciaires ouvertes au contribuable après la décision administrative.</w:t>
      </w:r>
    </w:p>
    <w:p w:rsidR="00000000" w:rsidDel="00000000" w:rsidP="00000000" w:rsidRDefault="00000000" w:rsidRPr="00000000" w14:paraId="00000044">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Séquence 4 (30 min) : ATELIER PRATIQUE N° 4 : Analyse et Réponse à Réclamation</w:t>
      </w:r>
    </w:p>
    <w:p w:rsidR="00000000" w:rsidDel="00000000" w:rsidP="00000000" w:rsidRDefault="00000000" w:rsidRPr="00000000" w14:paraId="00000045">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Objectif Pédagogique</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Produire une note de synthèse argumentée et une recommandation de décision suite à l'analyse d'une réclamation concrète.</w:t>
      </w:r>
    </w:p>
    <w:p w:rsidR="00000000" w:rsidDel="00000000" w:rsidP="00000000" w:rsidRDefault="00000000" w:rsidRPr="00000000" w14:paraId="00000047">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A. Mise en Situation (Cas Pratique de Contestation d'Assiette)</w:t>
      </w:r>
    </w:p>
    <w:p w:rsidR="00000000" w:rsidDel="00000000" w:rsidP="00000000" w:rsidRDefault="00000000" w:rsidRPr="00000000" w14:paraId="00000048">
      <w:pPr>
        <w:numPr>
          <w:ilvl w:val="0"/>
          <w:numId w:val="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Scénario</w:t>
      </w:r>
      <w:r w:rsidDel="00000000" w:rsidR="00000000" w:rsidRPr="00000000">
        <w:rPr>
          <w:rFonts w:ascii="Google Sans Text" w:cs="Google Sans Text" w:eastAsia="Google Sans Text" w:hAnsi="Google Sans Text"/>
          <w:rtl w:val="0"/>
        </w:rPr>
        <w:t xml:space="preserve"> : Un contribuable, propriétaire d'un immeuble de $500 \text{ m}^2$ de surface bâtie, réclame contre sa TFPB. Il est imposé à un taux commercial de $12\%$ sur $100\%$ de sa VLC, mais il affirme que :</w:t>
      </w:r>
    </w:p>
    <w:p w:rsidR="00000000" w:rsidDel="00000000" w:rsidP="00000000" w:rsidRDefault="00000000" w:rsidRPr="00000000" w14:paraId="00000049">
      <w:pPr>
        <w:numPr>
          <w:ilvl w:val="1"/>
          <w:numId w:val="4"/>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Le rez-de-chaussée ($200 \text{ m}^2$) est un local associatif (exonéré ou taux réduit).</w:t>
      </w:r>
    </w:p>
    <w:p w:rsidR="00000000" w:rsidDel="00000000" w:rsidP="00000000" w:rsidRDefault="00000000" w:rsidRPr="00000000" w14:paraId="0000004A">
      <w:pPr>
        <w:numPr>
          <w:ilvl w:val="1"/>
          <w:numId w:val="4"/>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L'étage ($300 \text{ m}^2$) est sa résidence principale (taux résidentiel de $8\%$).</w:t>
      </w:r>
    </w:p>
    <w:p w:rsidR="00000000" w:rsidDel="00000000" w:rsidP="00000000" w:rsidRDefault="00000000" w:rsidRPr="00000000" w14:paraId="0000004B">
      <w:pPr>
        <w:numPr>
          <w:ilvl w:val="0"/>
          <w:numId w:val="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Analyse Préliminaire</w:t>
      </w:r>
      <w:r w:rsidDel="00000000" w:rsidR="00000000" w:rsidRPr="00000000">
        <w:rPr>
          <w:rFonts w:ascii="Google Sans Text" w:cs="Google Sans Text" w:eastAsia="Google Sans Text" w:hAnsi="Google Sans Text"/>
          <w:rtl w:val="0"/>
        </w:rPr>
        <w:t xml:space="preserve"> : L'Inspecteur a consulté les plans : le bien est bien divisé, mais le local associatif est en réalité loué à une PME.</w:t>
      </w:r>
    </w:p>
    <w:p w:rsidR="00000000" w:rsidDel="00000000" w:rsidP="00000000" w:rsidRDefault="00000000" w:rsidRPr="00000000" w14:paraId="0000004C">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B. Travail Pratique (Note de Synthèse et Recommandation)</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L'Inspecteur doit produire une </w:t>
      </w:r>
      <w:r w:rsidDel="00000000" w:rsidR="00000000" w:rsidRPr="00000000">
        <w:rPr>
          <w:rFonts w:ascii="Google Sans Text" w:cs="Google Sans Text" w:eastAsia="Google Sans Text" w:hAnsi="Google Sans Text"/>
          <w:b w:val="1"/>
          <w:rtl w:val="0"/>
        </w:rPr>
        <w:t xml:space="preserve">Note de Synthèse Argumentée</w:t>
      </w:r>
      <w:r w:rsidDel="00000000" w:rsidR="00000000" w:rsidRPr="00000000">
        <w:rPr>
          <w:rFonts w:ascii="Google Sans Text" w:cs="Google Sans Text" w:eastAsia="Google Sans Text" w:hAnsi="Google Sans Text"/>
          <w:rtl w:val="0"/>
        </w:rPr>
        <w:t xml:space="preserve"> pour le Chef de Service.</w:t>
      </w:r>
    </w:p>
    <w:p w:rsidR="00000000" w:rsidDel="00000000" w:rsidP="00000000" w:rsidRDefault="00000000" w:rsidRPr="00000000" w14:paraId="0000004E">
      <w:pPr>
        <w:numPr>
          <w:ilvl w:val="0"/>
          <w:numId w:val="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Analyse de la VLC (Technique)</w:t>
      </w:r>
      <w:r w:rsidDel="00000000" w:rsidR="00000000" w:rsidRPr="00000000">
        <w:rPr>
          <w:rFonts w:ascii="Google Sans Text" w:cs="Google Sans Text" w:eastAsia="Google Sans Text" w:hAnsi="Google Sans Text"/>
          <w:rtl w:val="0"/>
        </w:rPr>
        <w:t xml:space="preserve"> : La VLC de $500 \text{ m}^2$ est-elle correcte ? (Oui).</w:t>
      </w:r>
    </w:p>
    <w:p w:rsidR="00000000" w:rsidDel="00000000" w:rsidP="00000000" w:rsidRDefault="00000000" w:rsidRPr="00000000" w14:paraId="0000004F">
      <w:pPr>
        <w:numPr>
          <w:ilvl w:val="0"/>
          <w:numId w:val="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Analyse de l'Usage (Factuelle)</w:t>
      </w:r>
      <w:r w:rsidDel="00000000" w:rsidR="00000000" w:rsidRPr="00000000">
        <w:rPr>
          <w:rFonts w:ascii="Google Sans Text" w:cs="Google Sans Text" w:eastAsia="Google Sans Text" w:hAnsi="Google Sans Text"/>
          <w:rtl w:val="0"/>
        </w:rPr>
        <w:t xml:space="preserve"> : L'affirmation d'usage associatif est-elle vérifiée ? (Non, usage commercial).</w:t>
      </w:r>
    </w:p>
    <w:p w:rsidR="00000000" w:rsidDel="00000000" w:rsidP="00000000" w:rsidRDefault="00000000" w:rsidRPr="00000000" w14:paraId="00000050">
      <w:pPr>
        <w:numPr>
          <w:ilvl w:val="0"/>
          <w:numId w:val="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Analyse des Taux (Légale)</w:t>
      </w:r>
      <w:r w:rsidDel="00000000" w:rsidR="00000000" w:rsidRPr="00000000">
        <w:rPr>
          <w:rFonts w:ascii="Google Sans Text" w:cs="Google Sans Text" w:eastAsia="Google Sans Text" w:hAnsi="Google Sans Text"/>
          <w:rtl w:val="0"/>
        </w:rPr>
        <w:t xml:space="preserve"> :</w:t>
      </w:r>
    </w:p>
    <w:p w:rsidR="00000000" w:rsidDel="00000000" w:rsidP="00000000" w:rsidRDefault="00000000" w:rsidRPr="00000000" w14:paraId="00000051">
      <w:pPr>
        <w:numPr>
          <w:ilvl w:val="1"/>
          <w:numId w:val="6"/>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$200 \text{ m}^2$ (Rez-de-chaussée) : Usage commercial non déclaré. Taux applicable : $12\%$.</w:t>
      </w:r>
    </w:p>
    <w:p w:rsidR="00000000" w:rsidDel="00000000" w:rsidP="00000000" w:rsidRDefault="00000000" w:rsidRPr="00000000" w14:paraId="00000052">
      <w:pPr>
        <w:numPr>
          <w:ilvl w:val="1"/>
          <w:numId w:val="6"/>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$300 \text{ m}^2$ (Étage) : Usage résidentiel déclaré. Taux applicable : $8\%$.</w:t>
      </w:r>
    </w:p>
    <w:p w:rsidR="00000000" w:rsidDel="00000000" w:rsidP="00000000" w:rsidRDefault="00000000" w:rsidRPr="00000000" w14:paraId="00000053">
      <w:pPr>
        <w:numPr>
          <w:ilvl w:val="0"/>
          <w:numId w:val="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Proposition de Décision : La réclamation du contribuable est partiellement fondée (il a raison sur l'usage mixte, mais tort sur l'exonération du RDC). L'Inspecteur recommande un dégrèvement partiel en appliquant le taux mixte légitime.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$$\text{BNI totale} \times \frac{200}{500} \times 12\% + \text{BNI totale} \times \frac{300}{500} \times 8\%$$</w:t>
      </w:r>
    </w:p>
    <w:p w:rsidR="00000000" w:rsidDel="00000000" w:rsidP="00000000" w:rsidRDefault="00000000" w:rsidRPr="00000000" w14:paraId="00000054">
      <w:pPr>
        <w:numPr>
          <w:ilvl w:val="1"/>
          <w:numId w:val="7"/>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Rapport</w:t>
      </w:r>
      <w:r w:rsidDel="00000000" w:rsidR="00000000" w:rsidRPr="00000000">
        <w:rPr>
          <w:rFonts w:ascii="Google Sans Text" w:cs="Google Sans Text" w:eastAsia="Google Sans Text" w:hAnsi="Google Sans Text"/>
          <w:rtl w:val="0"/>
        </w:rPr>
        <w:t xml:space="preserve"> : L'Inspecteur justifie sa recommandation par la nécessité de corriger l'assiette pour l'avenir et d'éviter un contentieux judiciaire coûteux.</w:t>
      </w:r>
    </w:p>
    <w:p w:rsidR="00000000" w:rsidDel="00000000" w:rsidP="00000000" w:rsidRDefault="00000000" w:rsidRPr="00000000" w14:paraId="00000055">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C. Conclusion</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La gestion du contentieux est l'étape où le travail technique du Cadastre est confronté à la légalité et au droit de la défense. L'Inspecteur doit transformer son expertise technique en une décision administrative juste et juridiquement étayée.</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